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AB" w:rsidRDefault="00CF46AB" w:rsidP="00CF46AB">
      <w:pPr>
        <w:jc w:val="right"/>
        <w:rPr>
          <w:sz w:val="32"/>
          <w:szCs w:val="32"/>
        </w:rPr>
      </w:pPr>
    </w:p>
    <w:p w:rsidR="00CF46AB" w:rsidRPr="008E78F1" w:rsidRDefault="00CF46AB" w:rsidP="00CF46AB">
      <w:pPr>
        <w:jc w:val="right"/>
        <w:rPr>
          <w:sz w:val="32"/>
          <w:szCs w:val="32"/>
        </w:rPr>
      </w:pPr>
      <w:r w:rsidRPr="008E78F1">
        <w:rPr>
          <w:sz w:val="32"/>
          <w:szCs w:val="32"/>
        </w:rPr>
        <w:t>«Утверждаю»</w:t>
      </w:r>
    </w:p>
    <w:p w:rsidR="00CF46AB" w:rsidRPr="008C0801" w:rsidRDefault="00CF46AB" w:rsidP="002201A0">
      <w:pPr>
        <w:ind w:left="5664" w:firstLine="708"/>
        <w:jc w:val="center"/>
        <w:rPr>
          <w:sz w:val="28"/>
          <w:szCs w:val="28"/>
        </w:rPr>
      </w:pPr>
      <w:r w:rsidRPr="008C0801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8C0801">
        <w:rPr>
          <w:sz w:val="28"/>
          <w:szCs w:val="28"/>
        </w:rPr>
        <w:t xml:space="preserve"> директор</w:t>
      </w:r>
    </w:p>
    <w:p w:rsidR="00CF46AB" w:rsidRDefault="00CF46AB" w:rsidP="00CF46AB">
      <w:pPr>
        <w:jc w:val="right"/>
        <w:rPr>
          <w:sz w:val="28"/>
          <w:szCs w:val="28"/>
        </w:rPr>
      </w:pPr>
      <w:r w:rsidRPr="008C0801">
        <w:rPr>
          <w:sz w:val="28"/>
          <w:szCs w:val="28"/>
        </w:rPr>
        <w:t>ООО «</w:t>
      </w:r>
      <w:proofErr w:type="spellStart"/>
      <w:r w:rsidRPr="008C0801">
        <w:rPr>
          <w:sz w:val="28"/>
          <w:szCs w:val="28"/>
        </w:rPr>
        <w:t>СотекКомЦентр</w:t>
      </w:r>
      <w:proofErr w:type="spellEnd"/>
      <w:r w:rsidRPr="008C0801">
        <w:rPr>
          <w:sz w:val="28"/>
          <w:szCs w:val="28"/>
        </w:rPr>
        <w:t>»</w:t>
      </w:r>
    </w:p>
    <w:p w:rsidR="00CF46AB" w:rsidRPr="008C0801" w:rsidRDefault="00CF46AB" w:rsidP="00CF46A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В.А. Иншаков</w:t>
      </w:r>
    </w:p>
    <w:p w:rsidR="00CF46AB" w:rsidRPr="008C0801" w:rsidRDefault="002201A0" w:rsidP="002201A0">
      <w:pPr>
        <w:ind w:left="4956" w:firstLine="708"/>
        <w:jc w:val="center"/>
        <w:rPr>
          <w:sz w:val="28"/>
          <w:szCs w:val="28"/>
        </w:rPr>
      </w:pPr>
      <w:r w:rsidRPr="00103068">
        <w:rPr>
          <w:sz w:val="28"/>
          <w:szCs w:val="28"/>
        </w:rPr>
        <w:t xml:space="preserve">   </w:t>
      </w:r>
      <w:r w:rsidR="00CF46AB" w:rsidRPr="008C0801">
        <w:rPr>
          <w:sz w:val="28"/>
          <w:szCs w:val="28"/>
        </w:rPr>
        <w:t>«</w:t>
      </w:r>
      <w:r w:rsidR="00CF46AB">
        <w:rPr>
          <w:sz w:val="28"/>
          <w:szCs w:val="28"/>
        </w:rPr>
        <w:t>29» июня 2018 г.</w:t>
      </w: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right"/>
        <w:rPr>
          <w:sz w:val="28"/>
          <w:szCs w:val="28"/>
        </w:rPr>
      </w:pPr>
    </w:p>
    <w:p w:rsidR="00CF46AB" w:rsidRPr="008C0801" w:rsidRDefault="00CF46AB" w:rsidP="00CF46AB">
      <w:pPr>
        <w:jc w:val="center"/>
        <w:rPr>
          <w:b/>
          <w:sz w:val="32"/>
          <w:szCs w:val="32"/>
        </w:rPr>
      </w:pPr>
      <w:r w:rsidRPr="008C0801">
        <w:rPr>
          <w:b/>
          <w:sz w:val="32"/>
          <w:szCs w:val="32"/>
        </w:rPr>
        <w:t>Политика</w:t>
      </w:r>
    </w:p>
    <w:p w:rsidR="00CF46AB" w:rsidRPr="008C0801" w:rsidRDefault="00CF46AB" w:rsidP="00CF46AB">
      <w:pPr>
        <w:jc w:val="center"/>
        <w:rPr>
          <w:sz w:val="28"/>
          <w:szCs w:val="28"/>
        </w:rPr>
      </w:pPr>
      <w:r w:rsidRPr="008C0801">
        <w:rPr>
          <w:sz w:val="28"/>
          <w:szCs w:val="28"/>
        </w:rPr>
        <w:t>ООО «</w:t>
      </w:r>
      <w:proofErr w:type="spellStart"/>
      <w:r w:rsidRPr="008C0801">
        <w:rPr>
          <w:sz w:val="28"/>
          <w:szCs w:val="28"/>
        </w:rPr>
        <w:t>СотекКомЦентр</w:t>
      </w:r>
      <w:proofErr w:type="spellEnd"/>
      <w:r w:rsidRPr="008C0801">
        <w:rPr>
          <w:sz w:val="28"/>
          <w:szCs w:val="28"/>
        </w:rPr>
        <w:t>»</w:t>
      </w:r>
    </w:p>
    <w:p w:rsidR="00CF46AB" w:rsidRPr="008C0801" w:rsidRDefault="00CF46AB" w:rsidP="00CF46AB">
      <w:pPr>
        <w:jc w:val="center"/>
        <w:rPr>
          <w:sz w:val="28"/>
          <w:szCs w:val="28"/>
        </w:rPr>
      </w:pPr>
      <w:r w:rsidRPr="008C0801">
        <w:rPr>
          <w:sz w:val="28"/>
          <w:szCs w:val="28"/>
        </w:rPr>
        <w:t xml:space="preserve">в области </w:t>
      </w:r>
      <w:proofErr w:type="gramStart"/>
      <w:r w:rsidRPr="008C0801">
        <w:rPr>
          <w:sz w:val="28"/>
          <w:szCs w:val="28"/>
        </w:rPr>
        <w:t>антимонопольного</w:t>
      </w:r>
      <w:proofErr w:type="gramEnd"/>
      <w:r w:rsidRPr="008C0801">
        <w:rPr>
          <w:sz w:val="28"/>
          <w:szCs w:val="28"/>
        </w:rPr>
        <w:t xml:space="preserve">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</w:p>
    <w:p w:rsidR="00CF46AB" w:rsidRPr="008C0801" w:rsidRDefault="00CF46AB" w:rsidP="00CF46AB">
      <w:pPr>
        <w:jc w:val="center"/>
        <w:rPr>
          <w:sz w:val="28"/>
          <w:szCs w:val="28"/>
        </w:rPr>
      </w:pPr>
    </w:p>
    <w:p w:rsidR="00CF46AB" w:rsidRPr="008C0801" w:rsidRDefault="00CF46AB" w:rsidP="00CF46AB">
      <w:pPr>
        <w:jc w:val="center"/>
        <w:rPr>
          <w:sz w:val="28"/>
          <w:szCs w:val="28"/>
        </w:rPr>
      </w:pPr>
    </w:p>
    <w:p w:rsidR="00CF46AB" w:rsidRPr="008C0801" w:rsidRDefault="00CF46AB" w:rsidP="00CF46AB">
      <w:pPr>
        <w:jc w:val="center"/>
        <w:rPr>
          <w:sz w:val="28"/>
          <w:szCs w:val="28"/>
        </w:rPr>
      </w:pPr>
    </w:p>
    <w:p w:rsidR="00CF46AB" w:rsidRPr="008C0801" w:rsidRDefault="00CF46AB" w:rsidP="00CF46AB">
      <w:pPr>
        <w:jc w:val="center"/>
        <w:rPr>
          <w:sz w:val="28"/>
          <w:szCs w:val="28"/>
        </w:rPr>
      </w:pPr>
    </w:p>
    <w:p w:rsidR="00CF46AB" w:rsidRPr="008C0801" w:rsidRDefault="00CF46AB" w:rsidP="00CF46AB">
      <w:pPr>
        <w:jc w:val="center"/>
        <w:rPr>
          <w:sz w:val="28"/>
          <w:szCs w:val="28"/>
        </w:rPr>
      </w:pPr>
    </w:p>
    <w:p w:rsidR="00CF46AB" w:rsidRPr="008C0801" w:rsidRDefault="00CF46AB" w:rsidP="00CF46AB">
      <w:pPr>
        <w:jc w:val="center"/>
        <w:rPr>
          <w:sz w:val="28"/>
          <w:szCs w:val="28"/>
        </w:rPr>
      </w:pPr>
    </w:p>
    <w:p w:rsidR="00CF46AB" w:rsidRPr="008C0801" w:rsidRDefault="00CF46AB" w:rsidP="00CF46AB">
      <w:pPr>
        <w:jc w:val="center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Default="00CF46AB" w:rsidP="00CF46AB">
      <w:pPr>
        <w:jc w:val="left"/>
        <w:rPr>
          <w:sz w:val="28"/>
          <w:szCs w:val="28"/>
        </w:rPr>
      </w:pPr>
    </w:p>
    <w:p w:rsidR="00CF46AB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  <w:r w:rsidRPr="008C0801">
        <w:rPr>
          <w:sz w:val="28"/>
          <w:szCs w:val="28"/>
        </w:rPr>
        <w:t>Обозначение документа:</w:t>
      </w:r>
      <w:r>
        <w:rPr>
          <w:sz w:val="28"/>
          <w:szCs w:val="28"/>
        </w:rPr>
        <w:t xml:space="preserve"> </w:t>
      </w:r>
    </w:p>
    <w:p w:rsidR="00CF46AB" w:rsidRPr="008C0801" w:rsidRDefault="00CF46AB" w:rsidP="00CF46AB">
      <w:pPr>
        <w:jc w:val="left"/>
        <w:rPr>
          <w:sz w:val="28"/>
          <w:szCs w:val="28"/>
        </w:rPr>
      </w:pPr>
      <w:r w:rsidRPr="008C0801">
        <w:rPr>
          <w:sz w:val="28"/>
          <w:szCs w:val="28"/>
        </w:rPr>
        <w:t>Введена впервые.</w:t>
      </w:r>
    </w:p>
    <w:p w:rsidR="00CF46AB" w:rsidRPr="008C0801" w:rsidRDefault="00CF46AB" w:rsidP="00CF46AB">
      <w:pPr>
        <w:jc w:val="left"/>
        <w:rPr>
          <w:sz w:val="28"/>
          <w:szCs w:val="28"/>
        </w:rPr>
      </w:pPr>
      <w:r w:rsidRPr="008C0801">
        <w:rPr>
          <w:sz w:val="28"/>
          <w:szCs w:val="28"/>
        </w:rPr>
        <w:t>Дата введения:</w:t>
      </w:r>
      <w:r>
        <w:rPr>
          <w:sz w:val="28"/>
          <w:szCs w:val="28"/>
        </w:rPr>
        <w:t xml:space="preserve"> 29 июня 2018 год</w:t>
      </w: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Default="00CF46AB" w:rsidP="00CF46AB">
      <w:pPr>
        <w:jc w:val="center"/>
        <w:rPr>
          <w:b/>
          <w:sz w:val="28"/>
          <w:szCs w:val="28"/>
        </w:rPr>
      </w:pPr>
    </w:p>
    <w:p w:rsidR="00CF46AB" w:rsidRPr="008C0801" w:rsidRDefault="00CF46AB" w:rsidP="00CF46AB">
      <w:pPr>
        <w:jc w:val="center"/>
        <w:rPr>
          <w:b/>
          <w:sz w:val="28"/>
          <w:szCs w:val="28"/>
        </w:rPr>
      </w:pPr>
      <w:r w:rsidRPr="008C0801">
        <w:rPr>
          <w:b/>
          <w:sz w:val="28"/>
          <w:szCs w:val="28"/>
        </w:rPr>
        <w:lastRenderedPageBreak/>
        <w:t>Содержание</w:t>
      </w: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Default="00CF46AB" w:rsidP="00CF46AB">
      <w:pPr>
        <w:spacing w:before="240" w:after="240"/>
        <w:jc w:val="left"/>
        <w:rPr>
          <w:b/>
          <w:sz w:val="28"/>
          <w:szCs w:val="28"/>
        </w:rPr>
      </w:pPr>
    </w:p>
    <w:p w:rsidR="00CF46AB" w:rsidRPr="008F5B76" w:rsidRDefault="00CF46AB" w:rsidP="00CF46AB">
      <w:pPr>
        <w:spacing w:before="240" w:after="240"/>
        <w:jc w:val="left"/>
        <w:rPr>
          <w:b/>
          <w:sz w:val="28"/>
          <w:szCs w:val="28"/>
        </w:rPr>
      </w:pPr>
      <w:r w:rsidRPr="008F5B76">
        <w:rPr>
          <w:b/>
          <w:sz w:val="28"/>
          <w:szCs w:val="28"/>
        </w:rPr>
        <w:t>1. Область применения</w:t>
      </w:r>
    </w:p>
    <w:p w:rsidR="00CF46AB" w:rsidRPr="008F5B76" w:rsidRDefault="00CF46AB" w:rsidP="00CF46AB">
      <w:pPr>
        <w:spacing w:before="240" w:after="240"/>
        <w:jc w:val="left"/>
        <w:rPr>
          <w:b/>
          <w:sz w:val="28"/>
          <w:szCs w:val="28"/>
        </w:rPr>
      </w:pPr>
      <w:r w:rsidRPr="008F5B76">
        <w:rPr>
          <w:b/>
          <w:sz w:val="28"/>
          <w:szCs w:val="28"/>
        </w:rPr>
        <w:t>2. Нормативные ссылки и издания методического характера</w:t>
      </w:r>
    </w:p>
    <w:p w:rsidR="00CF46AB" w:rsidRPr="008F5B76" w:rsidRDefault="00CF46AB" w:rsidP="00CF46AB">
      <w:pPr>
        <w:spacing w:before="240" w:after="240"/>
        <w:jc w:val="left"/>
        <w:rPr>
          <w:b/>
          <w:sz w:val="28"/>
          <w:szCs w:val="28"/>
        </w:rPr>
      </w:pPr>
      <w:r w:rsidRPr="008F5B76">
        <w:rPr>
          <w:b/>
          <w:sz w:val="28"/>
          <w:szCs w:val="28"/>
        </w:rPr>
        <w:t>3. Термины и определения</w:t>
      </w:r>
    </w:p>
    <w:p w:rsidR="00CF46AB" w:rsidRPr="008F5B76" w:rsidRDefault="00CF46AB" w:rsidP="00CF46AB">
      <w:pPr>
        <w:spacing w:before="240" w:after="240"/>
        <w:jc w:val="left"/>
        <w:rPr>
          <w:b/>
          <w:sz w:val="28"/>
          <w:szCs w:val="28"/>
        </w:rPr>
      </w:pPr>
      <w:r w:rsidRPr="008F5B76">
        <w:rPr>
          <w:b/>
          <w:sz w:val="28"/>
          <w:szCs w:val="28"/>
        </w:rPr>
        <w:t>4. Сокращения</w:t>
      </w:r>
    </w:p>
    <w:p w:rsidR="00CF46AB" w:rsidRPr="008F5B76" w:rsidRDefault="00CF46AB" w:rsidP="00CF46AB">
      <w:pPr>
        <w:spacing w:before="240" w:after="240"/>
        <w:jc w:val="left"/>
        <w:rPr>
          <w:b/>
          <w:sz w:val="28"/>
          <w:szCs w:val="28"/>
        </w:rPr>
      </w:pPr>
      <w:r w:rsidRPr="008F5B76">
        <w:rPr>
          <w:b/>
          <w:sz w:val="28"/>
          <w:szCs w:val="28"/>
        </w:rPr>
        <w:t xml:space="preserve">5. Принципы в области </w:t>
      </w:r>
      <w:proofErr w:type="gramStart"/>
      <w:r w:rsidRPr="008F5B76">
        <w:rPr>
          <w:b/>
          <w:sz w:val="28"/>
          <w:szCs w:val="28"/>
        </w:rPr>
        <w:t>антимонопольного</w:t>
      </w:r>
      <w:proofErr w:type="gramEnd"/>
      <w:r w:rsidRPr="008F5B76">
        <w:rPr>
          <w:b/>
          <w:sz w:val="28"/>
          <w:szCs w:val="28"/>
        </w:rPr>
        <w:t xml:space="preserve"> </w:t>
      </w:r>
      <w:proofErr w:type="spellStart"/>
      <w:r w:rsidRPr="008F5B76">
        <w:rPr>
          <w:b/>
          <w:sz w:val="28"/>
          <w:szCs w:val="28"/>
        </w:rPr>
        <w:t>комплаенса</w:t>
      </w:r>
      <w:proofErr w:type="spellEnd"/>
    </w:p>
    <w:p w:rsidR="00CF46AB" w:rsidRPr="008F5B76" w:rsidRDefault="00CF46AB" w:rsidP="00CF46AB">
      <w:pPr>
        <w:spacing w:before="240" w:after="240"/>
        <w:jc w:val="left"/>
        <w:rPr>
          <w:b/>
          <w:sz w:val="28"/>
          <w:szCs w:val="28"/>
        </w:rPr>
      </w:pPr>
      <w:r w:rsidRPr="008F5B76">
        <w:rPr>
          <w:b/>
          <w:sz w:val="28"/>
          <w:szCs w:val="28"/>
        </w:rPr>
        <w:t xml:space="preserve">6. Объекты и субъекты </w:t>
      </w:r>
      <w:proofErr w:type="gramStart"/>
      <w:r w:rsidRPr="008F5B76">
        <w:rPr>
          <w:b/>
          <w:sz w:val="28"/>
          <w:szCs w:val="28"/>
        </w:rPr>
        <w:t>антимонопольного</w:t>
      </w:r>
      <w:proofErr w:type="gramEnd"/>
      <w:r w:rsidRPr="008F5B76">
        <w:rPr>
          <w:b/>
          <w:sz w:val="28"/>
          <w:szCs w:val="28"/>
        </w:rPr>
        <w:t xml:space="preserve"> </w:t>
      </w:r>
      <w:proofErr w:type="spellStart"/>
      <w:r w:rsidRPr="008F5B76">
        <w:rPr>
          <w:b/>
          <w:sz w:val="28"/>
          <w:szCs w:val="28"/>
        </w:rPr>
        <w:t>комплаенса</w:t>
      </w:r>
      <w:proofErr w:type="spellEnd"/>
    </w:p>
    <w:p w:rsidR="00CF46AB" w:rsidRPr="008F5B76" w:rsidRDefault="00CF46AB" w:rsidP="00CF46AB">
      <w:pPr>
        <w:spacing w:before="240" w:after="240"/>
        <w:jc w:val="left"/>
        <w:rPr>
          <w:b/>
          <w:sz w:val="28"/>
          <w:szCs w:val="28"/>
        </w:rPr>
      </w:pPr>
      <w:r w:rsidRPr="008F5B76">
        <w:rPr>
          <w:b/>
          <w:sz w:val="28"/>
          <w:szCs w:val="28"/>
        </w:rPr>
        <w:t xml:space="preserve">7. </w:t>
      </w:r>
      <w:proofErr w:type="gramStart"/>
      <w:r w:rsidRPr="008F5B76">
        <w:rPr>
          <w:b/>
          <w:sz w:val="28"/>
          <w:szCs w:val="28"/>
        </w:rPr>
        <w:t xml:space="preserve">Общие требования в области антимонопольного </w:t>
      </w:r>
      <w:proofErr w:type="spellStart"/>
      <w:r w:rsidRPr="008F5B76">
        <w:rPr>
          <w:b/>
          <w:sz w:val="28"/>
          <w:szCs w:val="28"/>
        </w:rPr>
        <w:t>комплаенса</w:t>
      </w:r>
      <w:proofErr w:type="spellEnd"/>
      <w:proofErr w:type="gramEnd"/>
    </w:p>
    <w:p w:rsidR="00CF46AB" w:rsidRPr="008F5B76" w:rsidRDefault="00CF46AB" w:rsidP="00CF46AB">
      <w:pPr>
        <w:spacing w:before="240" w:after="240"/>
        <w:jc w:val="left"/>
        <w:rPr>
          <w:b/>
          <w:sz w:val="28"/>
          <w:szCs w:val="28"/>
        </w:rPr>
      </w:pPr>
      <w:r w:rsidRPr="008F5B76">
        <w:rPr>
          <w:b/>
          <w:sz w:val="28"/>
          <w:szCs w:val="28"/>
        </w:rPr>
        <w:t>8. Ответственность</w:t>
      </w:r>
    </w:p>
    <w:p w:rsidR="00CF46AB" w:rsidRPr="008C0801" w:rsidRDefault="00CF46AB" w:rsidP="00CF46AB">
      <w:pPr>
        <w:spacing w:before="240" w:after="240"/>
        <w:jc w:val="left"/>
        <w:rPr>
          <w:sz w:val="28"/>
          <w:szCs w:val="28"/>
        </w:rPr>
      </w:pPr>
    </w:p>
    <w:p w:rsidR="00CF46AB" w:rsidRPr="008C0801" w:rsidRDefault="00CF46AB" w:rsidP="00CF46AB">
      <w:pPr>
        <w:spacing w:before="240" w:after="240"/>
        <w:jc w:val="left"/>
        <w:rPr>
          <w:sz w:val="28"/>
          <w:szCs w:val="28"/>
        </w:rPr>
      </w:pPr>
    </w:p>
    <w:p w:rsidR="00CF46AB" w:rsidRPr="008C0801" w:rsidRDefault="00CF46AB" w:rsidP="00CF46AB">
      <w:pPr>
        <w:spacing w:before="240" w:after="240"/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Default="00CF46AB" w:rsidP="00CF46AB">
      <w:pPr>
        <w:jc w:val="left"/>
        <w:rPr>
          <w:sz w:val="28"/>
          <w:szCs w:val="28"/>
        </w:rPr>
      </w:pPr>
    </w:p>
    <w:p w:rsidR="00CF46AB" w:rsidRDefault="00CF46AB" w:rsidP="00CF46AB">
      <w:pPr>
        <w:jc w:val="left"/>
        <w:rPr>
          <w:sz w:val="28"/>
          <w:szCs w:val="28"/>
        </w:rPr>
      </w:pPr>
    </w:p>
    <w:p w:rsidR="00CF46AB" w:rsidRDefault="00CF46AB" w:rsidP="00CF46AB">
      <w:pPr>
        <w:jc w:val="left"/>
        <w:rPr>
          <w:sz w:val="28"/>
          <w:szCs w:val="28"/>
        </w:rPr>
      </w:pPr>
    </w:p>
    <w:p w:rsidR="00CF46AB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8C0801" w:rsidRDefault="00CF46AB" w:rsidP="00CF46AB">
      <w:pPr>
        <w:jc w:val="left"/>
        <w:rPr>
          <w:sz w:val="28"/>
          <w:szCs w:val="28"/>
        </w:rPr>
      </w:pPr>
    </w:p>
    <w:p w:rsidR="00CF46AB" w:rsidRPr="00704179" w:rsidRDefault="00CF46AB" w:rsidP="00CF46AB">
      <w:pPr>
        <w:jc w:val="left"/>
        <w:rPr>
          <w:b/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jc w:val="left"/>
        <w:rPr>
          <w:b/>
          <w:sz w:val="28"/>
          <w:szCs w:val="28"/>
          <w:lang w:val="en-US"/>
        </w:rPr>
      </w:pPr>
    </w:p>
    <w:p w:rsidR="00103068" w:rsidRPr="00103068" w:rsidRDefault="00103068" w:rsidP="00CF46AB">
      <w:pPr>
        <w:pStyle w:val="a3"/>
        <w:ind w:left="0" w:firstLine="567"/>
        <w:jc w:val="left"/>
        <w:rPr>
          <w:b/>
          <w:sz w:val="28"/>
          <w:szCs w:val="28"/>
          <w:lang w:val="en-US"/>
        </w:rPr>
      </w:pPr>
    </w:p>
    <w:p w:rsidR="00CF46AB" w:rsidRPr="00532176" w:rsidRDefault="00CF46AB" w:rsidP="00CF46AB">
      <w:pPr>
        <w:pStyle w:val="a3"/>
        <w:ind w:left="0" w:firstLine="567"/>
        <w:jc w:val="left"/>
        <w:rPr>
          <w:b/>
          <w:sz w:val="28"/>
          <w:szCs w:val="28"/>
        </w:rPr>
      </w:pPr>
      <w:r w:rsidRPr="00532176">
        <w:rPr>
          <w:b/>
          <w:sz w:val="28"/>
          <w:szCs w:val="28"/>
        </w:rPr>
        <w:lastRenderedPageBreak/>
        <w:t>1. Область применения</w:t>
      </w:r>
    </w:p>
    <w:p w:rsidR="00CF46AB" w:rsidRPr="008C0801" w:rsidRDefault="00CF46AB" w:rsidP="00CF46AB">
      <w:pPr>
        <w:pStyle w:val="a3"/>
        <w:ind w:left="0" w:firstLine="567"/>
        <w:jc w:val="left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>1.1. Настоящая Политика компан</w:t>
      </w:r>
      <w:proofErr w:type="gramStart"/>
      <w:r w:rsidRPr="008C0801">
        <w:rPr>
          <w:sz w:val="28"/>
          <w:szCs w:val="28"/>
        </w:rPr>
        <w:t>ии ООО</w:t>
      </w:r>
      <w:proofErr w:type="gramEnd"/>
      <w:r w:rsidRPr="008C0801">
        <w:rPr>
          <w:sz w:val="28"/>
          <w:szCs w:val="28"/>
        </w:rPr>
        <w:t xml:space="preserve"> «</w:t>
      </w:r>
      <w:proofErr w:type="spellStart"/>
      <w:r w:rsidRPr="008C0801">
        <w:rPr>
          <w:sz w:val="28"/>
          <w:szCs w:val="28"/>
        </w:rPr>
        <w:t>СотекКомцентр</w:t>
      </w:r>
      <w:proofErr w:type="spellEnd"/>
      <w:r w:rsidRPr="008C0801">
        <w:rPr>
          <w:sz w:val="28"/>
          <w:szCs w:val="28"/>
        </w:rPr>
        <w:t xml:space="preserve">» в области антимонопольного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 (далее – Политика) определяет основные принципы и общие требования при осуществлении деятельности ООО «</w:t>
      </w:r>
      <w:proofErr w:type="spellStart"/>
      <w:r w:rsidRPr="008C0801">
        <w:rPr>
          <w:sz w:val="28"/>
          <w:szCs w:val="28"/>
        </w:rPr>
        <w:t>СотекКомЦентр</w:t>
      </w:r>
      <w:proofErr w:type="spellEnd"/>
      <w:r w:rsidRPr="008C0801">
        <w:rPr>
          <w:sz w:val="28"/>
          <w:szCs w:val="28"/>
        </w:rPr>
        <w:t xml:space="preserve">» (далее – Компания) по организации системы антимонопольного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>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>1.2. Политика направлена на предупреждение, выявление, устранение причин и условий, способствующих совершению антимонопольных нарушений, соблюдение Компанией норм антимонопольного законодательства, формирование сознания и поведенческих установок, характеризующихся нетерпимостью членов органов управления и работников Компании к антимонопольным нарушениям.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after="120"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1.3. Основными задачами </w:t>
      </w:r>
      <w:proofErr w:type="gramStart"/>
      <w:r w:rsidRPr="008C0801">
        <w:rPr>
          <w:sz w:val="28"/>
          <w:szCs w:val="28"/>
        </w:rPr>
        <w:t>антимонопольного</w:t>
      </w:r>
      <w:proofErr w:type="gramEnd"/>
      <w:r w:rsidRPr="008C0801">
        <w:rPr>
          <w:sz w:val="28"/>
          <w:szCs w:val="28"/>
        </w:rPr>
        <w:t xml:space="preserve">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 являются:</w:t>
      </w:r>
    </w:p>
    <w:p w:rsidR="00CF46AB" w:rsidRDefault="00CF46AB" w:rsidP="00CF46AB">
      <w:pPr>
        <w:pStyle w:val="a3"/>
        <w:spacing w:after="120"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after="120"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>- формирование у членов органов управления и работников Компании единообразного понимания позиции Компании о непринятии антимонопольных нарушений;</w:t>
      </w:r>
    </w:p>
    <w:p w:rsidR="00CF46AB" w:rsidRDefault="00CF46AB" w:rsidP="00CF46AB">
      <w:pPr>
        <w:pStyle w:val="a3"/>
        <w:spacing w:after="120"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after="120"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>- снижение рисков нарушения антимонопольного законодательства членами органов управления и работниками Компании;</w:t>
      </w:r>
    </w:p>
    <w:p w:rsidR="00CF46AB" w:rsidRDefault="00CF46AB" w:rsidP="00CF46AB">
      <w:pPr>
        <w:pStyle w:val="a3"/>
        <w:spacing w:after="120"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after="120"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>- обеспечение соответствия деятельности Компании требованиям антимонопольного законодательства.</w:t>
      </w:r>
    </w:p>
    <w:p w:rsidR="00CF46AB" w:rsidRDefault="00CF46AB" w:rsidP="00CF46AB">
      <w:pPr>
        <w:pStyle w:val="a3"/>
        <w:spacing w:before="240" w:after="240"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before="240" w:after="240" w:line="288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8C0801">
        <w:rPr>
          <w:sz w:val="28"/>
          <w:szCs w:val="28"/>
        </w:rPr>
        <w:t>Требования Политики распространяются на членов органов уп</w:t>
      </w:r>
      <w:r>
        <w:rPr>
          <w:sz w:val="28"/>
          <w:szCs w:val="28"/>
        </w:rPr>
        <w:t>равления и работник</w:t>
      </w:r>
      <w:r w:rsidRPr="008C0801">
        <w:rPr>
          <w:sz w:val="28"/>
          <w:szCs w:val="28"/>
        </w:rPr>
        <w:t>ов Компании.</w:t>
      </w:r>
    </w:p>
    <w:p w:rsidR="00CF46AB" w:rsidRPr="00704179" w:rsidRDefault="00CF46AB" w:rsidP="00CF46AB">
      <w:pPr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b/>
          <w:sz w:val="28"/>
          <w:szCs w:val="28"/>
        </w:rPr>
      </w:pPr>
      <w:r w:rsidRPr="00532176">
        <w:rPr>
          <w:b/>
          <w:sz w:val="28"/>
          <w:szCs w:val="28"/>
        </w:rPr>
        <w:t>2.</w:t>
      </w:r>
      <w:r w:rsidRPr="008C0801">
        <w:rPr>
          <w:sz w:val="28"/>
          <w:szCs w:val="28"/>
        </w:rPr>
        <w:t xml:space="preserve"> </w:t>
      </w:r>
      <w:r w:rsidRPr="008C0801">
        <w:rPr>
          <w:b/>
          <w:sz w:val="28"/>
          <w:szCs w:val="28"/>
        </w:rPr>
        <w:t>Нормативные ссылки</w:t>
      </w:r>
      <w:r>
        <w:rPr>
          <w:b/>
          <w:sz w:val="28"/>
          <w:szCs w:val="28"/>
        </w:rPr>
        <w:t xml:space="preserve"> и издания методического характера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801">
        <w:rPr>
          <w:sz w:val="28"/>
          <w:szCs w:val="28"/>
        </w:rPr>
        <w:t>«О защите конкуренции». Федеральный закон РФ от 26.07.2006 № 136-ФЗ.</w:t>
      </w:r>
    </w:p>
    <w:p w:rsidR="00CF46AB" w:rsidRPr="008C0801" w:rsidRDefault="00CF46AB" w:rsidP="00CF46AB">
      <w:pPr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C0801">
        <w:rPr>
          <w:sz w:val="28"/>
          <w:szCs w:val="28"/>
        </w:rPr>
        <w:t>Кодекс Российской Федерации об административных правонарушениях</w:t>
      </w:r>
      <w:r>
        <w:rPr>
          <w:sz w:val="28"/>
          <w:szCs w:val="28"/>
        </w:rPr>
        <w:t>. От 30.12.2001 № 195-ФЗ (ред. от 23.04.2018 г.)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Национальный план развития конкуренции в Российской Федерации на 2018–2020 годы. </w:t>
      </w: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Указом Президента Российской Федерации от 21.12.2017 № 618.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2.4. Приказ ФАС России от 28.04.2010 № 220 «Об утверждении </w:t>
      </w:r>
      <w:proofErr w:type="gramStart"/>
      <w:r>
        <w:rPr>
          <w:sz w:val="28"/>
          <w:szCs w:val="28"/>
        </w:rPr>
        <w:t>Порядка проведения анализа состояния конкуренции</w:t>
      </w:r>
      <w:proofErr w:type="gramEnd"/>
      <w:r>
        <w:rPr>
          <w:sz w:val="28"/>
          <w:szCs w:val="28"/>
        </w:rPr>
        <w:t xml:space="preserve"> на товарном рынке» (ред. от 20.07.2016).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2455A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C0801">
        <w:rPr>
          <w:sz w:val="28"/>
          <w:szCs w:val="28"/>
        </w:rPr>
        <w:t xml:space="preserve">Практическое пособие </w:t>
      </w:r>
      <w:r w:rsidRPr="008C0801">
        <w:rPr>
          <w:sz w:val="28"/>
          <w:szCs w:val="28"/>
          <w:lang w:val="en-US"/>
        </w:rPr>
        <w:t>ICC</w:t>
      </w:r>
      <w:r w:rsidRPr="008C0801">
        <w:rPr>
          <w:sz w:val="28"/>
          <w:szCs w:val="28"/>
        </w:rPr>
        <w:t xml:space="preserve"> по </w:t>
      </w:r>
      <w:proofErr w:type="gramStart"/>
      <w:r w:rsidRPr="008C0801">
        <w:rPr>
          <w:sz w:val="28"/>
          <w:szCs w:val="28"/>
        </w:rPr>
        <w:t>антимонопольному</w:t>
      </w:r>
      <w:proofErr w:type="gramEnd"/>
      <w:r w:rsidRPr="008C0801">
        <w:rPr>
          <w:sz w:val="28"/>
          <w:szCs w:val="28"/>
        </w:rPr>
        <w:t xml:space="preserve"> </w:t>
      </w:r>
      <w:proofErr w:type="spellStart"/>
      <w:r w:rsidRPr="008C0801">
        <w:rPr>
          <w:sz w:val="28"/>
          <w:szCs w:val="28"/>
        </w:rPr>
        <w:t>комплаенсу</w:t>
      </w:r>
      <w:proofErr w:type="spellEnd"/>
      <w:r w:rsidRPr="008C08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Практические меры по соблюдению антимонопольного законодательства для малых и средних предприятий и крупных компаний. </w:t>
      </w:r>
      <w:r w:rsidRPr="008C0801">
        <w:rPr>
          <w:sz w:val="28"/>
          <w:szCs w:val="28"/>
        </w:rPr>
        <w:t>Международная торговая палата (ICC)</w:t>
      </w:r>
      <w:r>
        <w:rPr>
          <w:sz w:val="28"/>
          <w:szCs w:val="28"/>
        </w:rPr>
        <w:t xml:space="preserve"> Комиссия </w:t>
      </w:r>
      <w:r>
        <w:rPr>
          <w:sz w:val="28"/>
          <w:szCs w:val="28"/>
          <w:lang w:val="en-US"/>
        </w:rPr>
        <w:t>ICC</w:t>
      </w:r>
      <w:r w:rsidRPr="00824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конкуренции. 2014 // </w:t>
      </w:r>
      <w:r>
        <w:rPr>
          <w:sz w:val="28"/>
          <w:szCs w:val="28"/>
          <w:lang w:val="en-US"/>
        </w:rPr>
        <w:t>URL</w:t>
      </w:r>
      <w:r w:rsidRPr="0082455A"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http</w:t>
      </w:r>
      <w:r w:rsidRPr="0082455A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cdn</w:t>
      </w:r>
      <w:proofErr w:type="spellEnd"/>
      <w:r w:rsidRPr="008245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iccwbo</w:t>
      </w:r>
      <w:proofErr w:type="spellEnd"/>
      <w:r w:rsidRPr="0082455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82455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content</w:t>
      </w:r>
      <w:r w:rsidRPr="0082455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uploads</w:t>
      </w:r>
      <w:r w:rsidRPr="0082455A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sites</w:t>
      </w:r>
      <w:r w:rsidRPr="0082455A">
        <w:rPr>
          <w:sz w:val="28"/>
          <w:szCs w:val="28"/>
        </w:rPr>
        <w:t>/3/2014/11/</w:t>
      </w:r>
      <w:r>
        <w:rPr>
          <w:sz w:val="28"/>
          <w:szCs w:val="28"/>
          <w:lang w:val="en-US"/>
        </w:rPr>
        <w:t>ICC</w:t>
      </w:r>
      <w:r w:rsidRPr="008245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Antitrust</w:t>
      </w:r>
      <w:r w:rsidRPr="008245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Compliance</w:t>
      </w:r>
      <w:r w:rsidRPr="008245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Toolkit</w:t>
      </w:r>
      <w:r w:rsidRPr="0082455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Russian</w:t>
      </w:r>
      <w:r w:rsidRPr="0082455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pdf</w:t>
      </w:r>
      <w:proofErr w:type="spellEnd"/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2.6. Постановление Пленума ВАС РФ от 30 июня 2008 г. «О некоторых вопросах, возникающих в связи с применением арбитражными судами антимонопольного законодательства».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2.7. Антимонопольное регулирование. Проблемы законодательства, теории и практики. Монография</w:t>
      </w:r>
      <w:proofErr w:type="gramStart"/>
      <w:r>
        <w:rPr>
          <w:sz w:val="28"/>
          <w:szCs w:val="28"/>
        </w:rPr>
        <w:t xml:space="preserve"> / О</w:t>
      </w:r>
      <w:proofErr w:type="gramEnd"/>
      <w:r>
        <w:rPr>
          <w:sz w:val="28"/>
          <w:szCs w:val="28"/>
        </w:rPr>
        <w:t xml:space="preserve">тв. ред. А.П. </w:t>
      </w:r>
      <w:proofErr w:type="spellStart"/>
      <w:r>
        <w:rPr>
          <w:sz w:val="28"/>
          <w:szCs w:val="28"/>
        </w:rPr>
        <w:t>Тенишев</w:t>
      </w:r>
      <w:proofErr w:type="spellEnd"/>
      <w:r>
        <w:rPr>
          <w:sz w:val="28"/>
          <w:szCs w:val="28"/>
        </w:rPr>
        <w:t xml:space="preserve"> и др. – М.: Проспект, 2018. – 272 с.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783E88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2.8. Антимонопольное регулирование в цифровую эпоху / под ред. А.Ю. </w:t>
      </w:r>
      <w:proofErr w:type="spellStart"/>
      <w:r>
        <w:rPr>
          <w:sz w:val="28"/>
          <w:szCs w:val="28"/>
        </w:rPr>
        <w:t>Цариковского</w:t>
      </w:r>
      <w:proofErr w:type="spellEnd"/>
      <w:r>
        <w:rPr>
          <w:sz w:val="28"/>
          <w:szCs w:val="28"/>
        </w:rPr>
        <w:t xml:space="preserve">, А.Ю. Иванова и Е.А. </w:t>
      </w:r>
      <w:proofErr w:type="spellStart"/>
      <w:r>
        <w:rPr>
          <w:sz w:val="28"/>
          <w:szCs w:val="28"/>
        </w:rPr>
        <w:t>Войниканис</w:t>
      </w:r>
      <w:proofErr w:type="spellEnd"/>
      <w:r>
        <w:rPr>
          <w:sz w:val="28"/>
          <w:szCs w:val="28"/>
        </w:rPr>
        <w:t xml:space="preserve">. М.: Изд. Дом ВШЭ, 2018. – 312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0B7FAF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2.9. Картели и другие </w:t>
      </w:r>
      <w:proofErr w:type="spellStart"/>
      <w:r>
        <w:rPr>
          <w:sz w:val="28"/>
          <w:szCs w:val="28"/>
        </w:rPr>
        <w:t>антиконкурентные</w:t>
      </w:r>
      <w:proofErr w:type="spellEnd"/>
      <w:r>
        <w:rPr>
          <w:sz w:val="28"/>
          <w:szCs w:val="28"/>
        </w:rPr>
        <w:t xml:space="preserve"> соглашения. Комментарии судебной практики / под 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ед. А.Ю. </w:t>
      </w:r>
      <w:proofErr w:type="spellStart"/>
      <w:r>
        <w:rPr>
          <w:sz w:val="28"/>
          <w:szCs w:val="28"/>
        </w:rPr>
        <w:t>Кинёва</w:t>
      </w:r>
      <w:proofErr w:type="spellEnd"/>
      <w:r>
        <w:rPr>
          <w:sz w:val="28"/>
          <w:szCs w:val="28"/>
        </w:rPr>
        <w:t>. Книга 1 и 2. М.: Дело, 2015.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>3. Термины и</w:t>
      </w:r>
      <w:r w:rsidRPr="00532176">
        <w:rPr>
          <w:b/>
          <w:sz w:val="28"/>
          <w:szCs w:val="28"/>
        </w:rPr>
        <w:t xml:space="preserve"> определения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>В Политике применены следующие термины с соответствующими им определениями: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3.1. </w:t>
      </w:r>
      <w:r w:rsidRPr="008C0801">
        <w:rPr>
          <w:b/>
          <w:sz w:val="28"/>
          <w:szCs w:val="28"/>
        </w:rPr>
        <w:t>Абсолютные запреты</w:t>
      </w:r>
      <w:r w:rsidRPr="008C0801">
        <w:rPr>
          <w:sz w:val="28"/>
          <w:szCs w:val="28"/>
        </w:rPr>
        <w:t xml:space="preserve">: установленный антимонопольным законодательством закрытый перечень действий, подпадающих под абсолютный запрет и не требующий доказывания со стороны антимонопольного органа негативных последствий для состояния конкурентной среды (возможности их возникновения). 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ind w:firstLine="567"/>
        <w:rPr>
          <w:sz w:val="28"/>
          <w:szCs w:val="28"/>
        </w:rPr>
      </w:pPr>
      <w:r w:rsidRPr="008C0801">
        <w:rPr>
          <w:b/>
          <w:sz w:val="28"/>
          <w:szCs w:val="28"/>
        </w:rPr>
        <w:t xml:space="preserve">3.2. </w:t>
      </w:r>
      <w:proofErr w:type="gramStart"/>
      <w:r w:rsidRPr="008C0801">
        <w:rPr>
          <w:b/>
          <w:sz w:val="28"/>
          <w:szCs w:val="28"/>
        </w:rPr>
        <w:t xml:space="preserve">Антимонопольный </w:t>
      </w:r>
      <w:proofErr w:type="spellStart"/>
      <w:r w:rsidRPr="008C0801">
        <w:rPr>
          <w:b/>
          <w:sz w:val="28"/>
          <w:szCs w:val="28"/>
        </w:rPr>
        <w:t>комплаенс</w:t>
      </w:r>
      <w:proofErr w:type="spellEnd"/>
      <w:r w:rsidRPr="008C0801">
        <w:rPr>
          <w:b/>
          <w:sz w:val="28"/>
          <w:szCs w:val="28"/>
        </w:rPr>
        <w:t>:</w:t>
      </w:r>
      <w:r w:rsidRPr="008C0801">
        <w:rPr>
          <w:sz w:val="28"/>
          <w:szCs w:val="28"/>
        </w:rPr>
        <w:t xml:space="preserve"> система внутреннего обеспечения соответствия требованиям антимонопольного законодательства, состоящая из совокупности правовых и организационных мер, предусмотренных </w:t>
      </w:r>
      <w:r w:rsidRPr="008C0801">
        <w:rPr>
          <w:sz w:val="28"/>
          <w:szCs w:val="28"/>
        </w:rPr>
        <w:lastRenderedPageBreak/>
        <w:t>внутренним актом (актами) хозяйствующего субъекта либо другого лица из числа лиц, входящих в одну группу лиц с таким хозяйствующим субъектом, если такие внутренние акты распространяются на такого хозяйствующего субъекта, и направленных на соблюдение им требований антимонопольного законодательства и предупреждение его нарушения.</w:t>
      </w:r>
      <w:proofErr w:type="gramEnd"/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3.3. </w:t>
      </w:r>
      <w:r w:rsidRPr="008C0801">
        <w:rPr>
          <w:b/>
          <w:sz w:val="28"/>
          <w:szCs w:val="28"/>
        </w:rPr>
        <w:t>Антимонопольный риск</w:t>
      </w:r>
      <w:r w:rsidRPr="008C0801">
        <w:rPr>
          <w:sz w:val="28"/>
          <w:szCs w:val="28"/>
        </w:rPr>
        <w:t>: обстоятельства или события негативного характера, которые могут наступить при несоблюдении требований антимонопольного законодательства.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rFonts w:eastAsia="Times New Roman"/>
          <w:sz w:val="28"/>
          <w:szCs w:val="28"/>
          <w:shd w:val="clear" w:color="auto" w:fill="FFFFFF"/>
          <w:lang w:eastAsia="ru-RU"/>
        </w:rPr>
      </w:pPr>
      <w:r w:rsidRPr="008C0801">
        <w:rPr>
          <w:sz w:val="28"/>
          <w:szCs w:val="28"/>
        </w:rPr>
        <w:t xml:space="preserve">3.4. </w:t>
      </w:r>
      <w:r w:rsidRPr="001546CD">
        <w:rPr>
          <w:b/>
          <w:sz w:val="28"/>
          <w:szCs w:val="28"/>
        </w:rPr>
        <w:t>Картель</w:t>
      </w:r>
      <w:r w:rsidRPr="001546CD">
        <w:rPr>
          <w:sz w:val="28"/>
          <w:szCs w:val="28"/>
        </w:rPr>
        <w:t xml:space="preserve">: </w:t>
      </w:r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форма </w:t>
      </w:r>
      <w:hyperlink r:id="rId4" w:tooltip="Монополия" w:history="1">
        <w:r w:rsidRPr="001546CD">
          <w:rPr>
            <w:rFonts w:eastAsia="Times New Roman"/>
            <w:sz w:val="28"/>
            <w:szCs w:val="28"/>
            <w:shd w:val="clear" w:color="auto" w:fill="FFFFFF"/>
            <w:lang w:eastAsia="ru-RU"/>
          </w:rPr>
          <w:t>монополистического</w:t>
        </w:r>
      </w:hyperlink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 объединения или соглашения. В отличие от других, более устойчивых форм монополистических структур (</w:t>
      </w:r>
      <w:hyperlink r:id="rId5" w:tooltip="Синдикат" w:history="1">
        <w:r w:rsidRPr="001546CD">
          <w:rPr>
            <w:rFonts w:eastAsia="Times New Roman"/>
            <w:sz w:val="28"/>
            <w:szCs w:val="28"/>
            <w:shd w:val="clear" w:color="auto" w:fill="FFFFFF"/>
            <w:lang w:eastAsia="ru-RU"/>
          </w:rPr>
          <w:t>синдикаты</w:t>
        </w:r>
      </w:hyperlink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6" w:tooltip="Трест" w:history="1">
        <w:r w:rsidRPr="001546CD">
          <w:rPr>
            <w:rFonts w:eastAsia="Times New Roman"/>
            <w:sz w:val="28"/>
            <w:szCs w:val="28"/>
            <w:shd w:val="clear" w:color="auto" w:fill="FFFFFF"/>
            <w:lang w:eastAsia="ru-RU"/>
          </w:rPr>
          <w:t>тресты</w:t>
        </w:r>
      </w:hyperlink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, </w:t>
      </w:r>
      <w:hyperlink r:id="rId7" w:tooltip="Концерн" w:history="1">
        <w:r w:rsidRPr="001546CD">
          <w:rPr>
            <w:rFonts w:eastAsia="Times New Roman"/>
            <w:sz w:val="28"/>
            <w:szCs w:val="28"/>
            <w:shd w:val="clear" w:color="auto" w:fill="FFFFFF"/>
            <w:lang w:eastAsia="ru-RU"/>
          </w:rPr>
          <w:t>концерны</w:t>
        </w:r>
      </w:hyperlink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), каждое предприятие, вошедшее в состав картеля, сохраняет финансовую и производственную самостоятельность. Объектами соглашения могут быть: </w:t>
      </w:r>
      <w:hyperlink r:id="rId8" w:tooltip="Ценообразование" w:history="1">
        <w:r w:rsidRPr="001546CD">
          <w:rPr>
            <w:rFonts w:eastAsia="Times New Roman"/>
            <w:sz w:val="28"/>
            <w:szCs w:val="28"/>
            <w:shd w:val="clear" w:color="auto" w:fill="FFFFFF"/>
            <w:lang w:eastAsia="ru-RU"/>
          </w:rPr>
          <w:t>ценообразование</w:t>
        </w:r>
      </w:hyperlink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, сферы влияния, условия продаж, использование </w:t>
      </w:r>
      <w:hyperlink r:id="rId9" w:tooltip="Патент" w:history="1">
        <w:r w:rsidRPr="001546CD">
          <w:rPr>
            <w:rFonts w:eastAsia="Times New Roman"/>
            <w:sz w:val="28"/>
            <w:szCs w:val="28"/>
            <w:shd w:val="clear" w:color="auto" w:fill="FFFFFF"/>
            <w:lang w:eastAsia="ru-RU"/>
          </w:rPr>
          <w:t>патентов</w:t>
        </w:r>
      </w:hyperlink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, регулирование объёмов производства, согласование условий сбыта продукции, наём рабочих. Действует, как правило, в рамках одной отрасли. Затрудняет функционирование </w:t>
      </w:r>
      <w:hyperlink r:id="rId10" w:tooltip="Рыночная экономика" w:history="1">
        <w:r w:rsidRPr="001546CD">
          <w:rPr>
            <w:rFonts w:eastAsia="Times New Roman"/>
            <w:sz w:val="28"/>
            <w:szCs w:val="28"/>
            <w:shd w:val="clear" w:color="auto" w:fill="FFFFFF"/>
            <w:lang w:eastAsia="ru-RU"/>
          </w:rPr>
          <w:t>рыночных механизмов</w:t>
        </w:r>
      </w:hyperlink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CF46AB" w:rsidRPr="001546CD" w:rsidRDefault="00CF46AB" w:rsidP="00CF46AB">
      <w:pPr>
        <w:pStyle w:val="a3"/>
        <w:ind w:left="0" w:firstLine="567"/>
        <w:rPr>
          <w:sz w:val="28"/>
          <w:szCs w:val="28"/>
        </w:rPr>
      </w:pPr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В Российской Федерации попадает под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действие </w:t>
      </w:r>
      <w:hyperlink r:id="rId11" w:tooltip="Антимонопольное законодательство" w:history="1">
        <w:r w:rsidRPr="001546CD">
          <w:rPr>
            <w:rFonts w:eastAsia="Times New Roman"/>
            <w:sz w:val="28"/>
            <w:szCs w:val="28"/>
            <w:shd w:val="clear" w:color="auto" w:fill="FFFFFF"/>
            <w:lang w:eastAsia="ru-RU"/>
          </w:rPr>
          <w:t>антимонопольного законодательства</w:t>
        </w:r>
      </w:hyperlink>
      <w:r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В</w:t>
      </w:r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других странах, напротив, создание картелей поощряется в целях </w:t>
      </w:r>
      <w:hyperlink r:id="rId12" w:tooltip="Реструктуризация" w:history="1">
        <w:r w:rsidRPr="001546CD">
          <w:rPr>
            <w:rFonts w:eastAsia="Times New Roman"/>
            <w:sz w:val="28"/>
            <w:szCs w:val="28"/>
            <w:shd w:val="clear" w:color="auto" w:fill="FFFFFF"/>
            <w:lang w:eastAsia="ru-RU"/>
          </w:rPr>
          <w:t>реструктуризации</w:t>
        </w:r>
      </w:hyperlink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 промышленности, стандартиза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ции материалов и комплектующих, </w:t>
      </w:r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ограничения </w:t>
      </w:r>
      <w:hyperlink r:id="rId13" w:tooltip="Конкуренция (экономика)" w:history="1">
        <w:r w:rsidRPr="001546CD">
          <w:rPr>
            <w:rFonts w:eastAsia="Times New Roman"/>
            <w:sz w:val="28"/>
            <w:szCs w:val="28"/>
            <w:shd w:val="clear" w:color="auto" w:fill="FFFFFF"/>
            <w:lang w:eastAsia="ru-RU"/>
          </w:rPr>
          <w:t>конкуренции</w:t>
        </w:r>
      </w:hyperlink>
      <w:r w:rsidRPr="001546CD">
        <w:rPr>
          <w:rFonts w:eastAsia="Times New Roman"/>
          <w:sz w:val="28"/>
          <w:szCs w:val="28"/>
          <w:shd w:val="clear" w:color="auto" w:fill="FFFFFF"/>
          <w:lang w:eastAsia="ru-RU"/>
        </w:rPr>
        <w:t> между мелкими фирмами.</w:t>
      </w:r>
    </w:p>
    <w:p w:rsidR="00CF46AB" w:rsidRPr="001546CD" w:rsidRDefault="00CF46AB" w:rsidP="00CF46AB">
      <w:pPr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3.5. </w:t>
      </w:r>
      <w:r w:rsidRPr="008C0801">
        <w:rPr>
          <w:b/>
          <w:sz w:val="28"/>
          <w:szCs w:val="28"/>
        </w:rPr>
        <w:t>Конкуренция</w:t>
      </w:r>
      <w:r w:rsidRPr="008C0801">
        <w:rPr>
          <w:sz w:val="28"/>
          <w:szCs w:val="28"/>
        </w:rPr>
        <w:t>: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proofErr w:type="spellStart"/>
      <w:r w:rsidRPr="008C0801">
        <w:rPr>
          <w:b/>
          <w:sz w:val="28"/>
          <w:szCs w:val="28"/>
        </w:rPr>
        <w:t>Проактивный</w:t>
      </w:r>
      <w:proofErr w:type="spellEnd"/>
      <w:r w:rsidRPr="008C0801">
        <w:rPr>
          <w:b/>
          <w:sz w:val="28"/>
          <w:szCs w:val="28"/>
        </w:rPr>
        <w:t xml:space="preserve"> подход</w:t>
      </w:r>
      <w:r w:rsidRPr="008C0801">
        <w:rPr>
          <w:sz w:val="28"/>
          <w:szCs w:val="28"/>
        </w:rPr>
        <w:t>: предотвращение возникновения антимонопольных рисков посредством превентивного воздействия на факторы антимонопольного риска.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 w:rsidRPr="008C0801">
        <w:rPr>
          <w:b/>
          <w:sz w:val="28"/>
          <w:szCs w:val="28"/>
        </w:rPr>
        <w:t>Реактивный подход</w:t>
      </w:r>
      <w:r w:rsidRPr="008C0801">
        <w:rPr>
          <w:sz w:val="28"/>
          <w:szCs w:val="28"/>
        </w:rPr>
        <w:t>: реагирование на возникший антимонопольный риск с целью его прекращения, минимизации негативных последствий от его реализации.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 w:rsidRPr="008C0801">
        <w:rPr>
          <w:b/>
          <w:sz w:val="28"/>
          <w:szCs w:val="28"/>
        </w:rPr>
        <w:t>Фактор антимонопольного риска</w:t>
      </w:r>
      <w:r w:rsidRPr="008C0801">
        <w:rPr>
          <w:sz w:val="28"/>
          <w:szCs w:val="28"/>
        </w:rPr>
        <w:t>: событие, действие (бездействие) руководства и/или работника Компании и третьих лиц, являющееся причиной возникновения антимонопольного риска или способствующее его возникновению.</w:t>
      </w:r>
    </w:p>
    <w:p w:rsidR="00CF46AB" w:rsidRPr="00E4100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b/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b/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8C0801">
        <w:rPr>
          <w:b/>
          <w:sz w:val="28"/>
          <w:szCs w:val="28"/>
        </w:rPr>
        <w:t>Сокращения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>Компания – ООО «</w:t>
      </w:r>
      <w:proofErr w:type="spellStart"/>
      <w:r w:rsidRPr="008C0801">
        <w:rPr>
          <w:sz w:val="28"/>
          <w:szCs w:val="28"/>
        </w:rPr>
        <w:t>СотекКомЦентр</w:t>
      </w:r>
      <w:proofErr w:type="spellEnd"/>
      <w:r w:rsidRPr="008C0801">
        <w:rPr>
          <w:sz w:val="28"/>
          <w:szCs w:val="28"/>
        </w:rPr>
        <w:t>» (ООО СКЦ)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proofErr w:type="gramStart"/>
      <w:r w:rsidRPr="008C0801">
        <w:rPr>
          <w:sz w:val="28"/>
          <w:szCs w:val="28"/>
        </w:rPr>
        <w:t>Ответственный</w:t>
      </w:r>
      <w:proofErr w:type="gramEnd"/>
      <w:r w:rsidRPr="008C0801">
        <w:rPr>
          <w:sz w:val="28"/>
          <w:szCs w:val="28"/>
        </w:rPr>
        <w:t xml:space="preserve"> за АКФ – Ответственный за антимонопольную </w:t>
      </w:r>
      <w:proofErr w:type="spellStart"/>
      <w:r w:rsidRPr="008C0801">
        <w:rPr>
          <w:sz w:val="28"/>
          <w:szCs w:val="28"/>
        </w:rPr>
        <w:t>комплаенс-функцию</w:t>
      </w:r>
      <w:proofErr w:type="spellEnd"/>
      <w:r w:rsidRPr="008C0801">
        <w:rPr>
          <w:sz w:val="28"/>
          <w:szCs w:val="28"/>
        </w:rPr>
        <w:t xml:space="preserve">, лицо, на которое возложена обязанность по обеспечению функционирования антимонопольного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>.</w:t>
      </w:r>
    </w:p>
    <w:p w:rsidR="00CF46AB" w:rsidRPr="00E4100B" w:rsidRDefault="00CF46AB" w:rsidP="00CF46AB">
      <w:pPr>
        <w:spacing w:line="288" w:lineRule="auto"/>
        <w:rPr>
          <w:sz w:val="28"/>
          <w:szCs w:val="28"/>
        </w:rPr>
      </w:pPr>
    </w:p>
    <w:p w:rsidR="00CF46AB" w:rsidRPr="009F3E8C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>Р</w:t>
      </w:r>
      <w:r>
        <w:rPr>
          <w:sz w:val="28"/>
          <w:szCs w:val="28"/>
        </w:rPr>
        <w:t>уководитель Компании – Ге</w:t>
      </w:r>
      <w:r w:rsidRPr="008C0801">
        <w:rPr>
          <w:sz w:val="28"/>
          <w:szCs w:val="28"/>
        </w:rPr>
        <w:t>неральный директор, заместитель генерального директора, руководители обособленных подразделений и служб Компании.</w:t>
      </w:r>
    </w:p>
    <w:p w:rsidR="00CF46AB" w:rsidRPr="008C0801" w:rsidRDefault="00CF46AB" w:rsidP="00CF46AB">
      <w:pPr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b/>
          <w:sz w:val="28"/>
          <w:szCs w:val="28"/>
        </w:rPr>
      </w:pPr>
      <w:r w:rsidRPr="00532176">
        <w:rPr>
          <w:b/>
          <w:sz w:val="28"/>
          <w:szCs w:val="28"/>
        </w:rPr>
        <w:t>5.</w:t>
      </w:r>
      <w:r w:rsidRPr="008C0801">
        <w:rPr>
          <w:sz w:val="28"/>
          <w:szCs w:val="28"/>
        </w:rPr>
        <w:t xml:space="preserve"> </w:t>
      </w:r>
      <w:r w:rsidRPr="008C0801">
        <w:rPr>
          <w:b/>
          <w:sz w:val="28"/>
          <w:szCs w:val="28"/>
        </w:rPr>
        <w:t xml:space="preserve"> Принципы в области </w:t>
      </w:r>
      <w:proofErr w:type="gramStart"/>
      <w:r w:rsidRPr="008C0801">
        <w:rPr>
          <w:b/>
          <w:sz w:val="28"/>
          <w:szCs w:val="28"/>
        </w:rPr>
        <w:t>антимонопольного</w:t>
      </w:r>
      <w:proofErr w:type="gramEnd"/>
      <w:r w:rsidRPr="008C0801">
        <w:rPr>
          <w:b/>
          <w:sz w:val="28"/>
          <w:szCs w:val="28"/>
        </w:rPr>
        <w:t xml:space="preserve"> </w:t>
      </w:r>
      <w:proofErr w:type="spellStart"/>
      <w:r w:rsidRPr="008C0801">
        <w:rPr>
          <w:b/>
          <w:sz w:val="28"/>
          <w:szCs w:val="28"/>
        </w:rPr>
        <w:t>комплаенса</w:t>
      </w:r>
      <w:proofErr w:type="spellEnd"/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Основными принципами Компании в области </w:t>
      </w:r>
      <w:proofErr w:type="gramStart"/>
      <w:r w:rsidRPr="008C0801">
        <w:rPr>
          <w:sz w:val="28"/>
          <w:szCs w:val="28"/>
        </w:rPr>
        <w:t>антимонопольного</w:t>
      </w:r>
      <w:proofErr w:type="gramEnd"/>
      <w:r w:rsidRPr="008C0801">
        <w:rPr>
          <w:sz w:val="28"/>
          <w:szCs w:val="28"/>
        </w:rPr>
        <w:t xml:space="preserve">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 являются: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>Свободная и честная конкуренция</w:t>
      </w:r>
      <w:r w:rsidRPr="008C0801">
        <w:rPr>
          <w:sz w:val="28"/>
          <w:szCs w:val="28"/>
        </w:rPr>
        <w:t>. Компания поощряет и осуществляет свою деятельность на основе свободной и честной конкуренции.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>Соблюдение требований антимонопольного законодательства</w:t>
      </w:r>
      <w:r w:rsidRPr="008C0801">
        <w:rPr>
          <w:sz w:val="28"/>
          <w:szCs w:val="28"/>
        </w:rPr>
        <w:t>. Каждый член органа управления и работник Компании обязаны соблюдать все требования антимонопольного законодательства. Никто не вправе предписывать или одобрять совершение членами органов управления и работниками Компании действий, нарушающих антимонопольное законодательство.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>Отсутствие исключений</w:t>
      </w:r>
      <w:r w:rsidRPr="008C0801">
        <w:rPr>
          <w:sz w:val="28"/>
          <w:szCs w:val="28"/>
        </w:rPr>
        <w:t xml:space="preserve">. Требования антимонопольного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 распространяются на всех членов органов управления и работников Компании без каких-либо изъятий. Недопустимо установление привилегий и иммунитетов, ограничивающих ответственность или усложняющих порядок привлечения к ответственности членов органов управления и работник</w:t>
      </w:r>
      <w:r>
        <w:rPr>
          <w:sz w:val="28"/>
          <w:szCs w:val="28"/>
        </w:rPr>
        <w:t xml:space="preserve">ов Компании, нарушивших требования </w:t>
      </w:r>
      <w:r w:rsidRPr="008C0801">
        <w:rPr>
          <w:sz w:val="28"/>
          <w:szCs w:val="28"/>
        </w:rPr>
        <w:t>антимонопольно</w:t>
      </w:r>
      <w:r>
        <w:rPr>
          <w:sz w:val="28"/>
          <w:szCs w:val="28"/>
        </w:rPr>
        <w:t>го</w:t>
      </w:r>
      <w:r w:rsidRPr="008C080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8C0801">
        <w:rPr>
          <w:sz w:val="28"/>
          <w:szCs w:val="28"/>
        </w:rPr>
        <w:t>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>Поддержка руководства</w:t>
      </w:r>
      <w:r w:rsidRPr="008C0801">
        <w:rPr>
          <w:sz w:val="28"/>
          <w:szCs w:val="28"/>
        </w:rPr>
        <w:t xml:space="preserve">. Руководители Компании осознают важность антимонопольного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 и полностью его поддерживают.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>Информирование о рисках</w:t>
      </w:r>
      <w:r w:rsidRPr="008C0801">
        <w:rPr>
          <w:sz w:val="28"/>
          <w:szCs w:val="28"/>
        </w:rPr>
        <w:t xml:space="preserve">. Каждый работник Компании обязан немедленно сообщать Руководителю Компании и (или) ответственному за </w:t>
      </w:r>
      <w:proofErr w:type="gramStart"/>
      <w:r w:rsidRPr="008C0801">
        <w:rPr>
          <w:sz w:val="28"/>
          <w:szCs w:val="28"/>
        </w:rPr>
        <w:t>антимонопольную</w:t>
      </w:r>
      <w:proofErr w:type="gramEnd"/>
      <w:r w:rsidRPr="008C0801">
        <w:rPr>
          <w:sz w:val="28"/>
          <w:szCs w:val="28"/>
        </w:rPr>
        <w:t xml:space="preserve"> </w:t>
      </w:r>
      <w:proofErr w:type="spellStart"/>
      <w:r w:rsidRPr="008C0801">
        <w:rPr>
          <w:sz w:val="28"/>
          <w:szCs w:val="28"/>
        </w:rPr>
        <w:t>комплаенс-функцию</w:t>
      </w:r>
      <w:proofErr w:type="spellEnd"/>
      <w:r w:rsidRPr="008C0801">
        <w:rPr>
          <w:sz w:val="28"/>
          <w:szCs w:val="28"/>
        </w:rPr>
        <w:t xml:space="preserve"> о потенциальных и реализовавшихся антимонопольных рисках, а также о факторах, способных повлиять на ландшафт антимонопольных рисков Компании.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>Личная ответственность</w:t>
      </w:r>
      <w:r w:rsidRPr="008C0801">
        <w:rPr>
          <w:sz w:val="28"/>
          <w:szCs w:val="28"/>
        </w:rPr>
        <w:t>. Нарушение Политики, принятых в ее исполнение документов и антимонопольного законодательства является серьезным нарушением, которое может привести к применению мер ответственности к членам органов управления и работникам Компании.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>Гарантии</w:t>
      </w:r>
      <w:r w:rsidRPr="008C0801">
        <w:rPr>
          <w:sz w:val="28"/>
          <w:szCs w:val="28"/>
        </w:rPr>
        <w:t xml:space="preserve">. Компания не допускает преследования лиц, сообщивших о случаях нарушения, возможного нарушения антимонопольного законодательства или требований антимонопольного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 Компании.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>Сотрудничество</w:t>
      </w:r>
      <w:r w:rsidRPr="008C0801">
        <w:rPr>
          <w:sz w:val="28"/>
          <w:szCs w:val="28"/>
        </w:rPr>
        <w:t>. Компания сотрудничает с антимонопольными органами посредством информационного обмена и получения необходимых разъяснений в наиболее сложных случаях возникновения риска нарушения антимонопольного законодательства.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 xml:space="preserve">Развитие </w:t>
      </w:r>
      <w:proofErr w:type="gramStart"/>
      <w:r w:rsidRPr="008C0801">
        <w:rPr>
          <w:b/>
          <w:sz w:val="28"/>
          <w:szCs w:val="28"/>
        </w:rPr>
        <w:t>антимонопольного</w:t>
      </w:r>
      <w:proofErr w:type="gramEnd"/>
      <w:r w:rsidRPr="008C0801">
        <w:rPr>
          <w:b/>
          <w:sz w:val="28"/>
          <w:szCs w:val="28"/>
        </w:rPr>
        <w:t xml:space="preserve"> </w:t>
      </w:r>
      <w:proofErr w:type="spellStart"/>
      <w:r w:rsidRPr="008C0801">
        <w:rPr>
          <w:b/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. Компания постоянно совершенствует и развивает </w:t>
      </w:r>
      <w:proofErr w:type="gramStart"/>
      <w:r w:rsidRPr="008C0801">
        <w:rPr>
          <w:sz w:val="28"/>
          <w:szCs w:val="28"/>
        </w:rPr>
        <w:t>антимонопольный</w:t>
      </w:r>
      <w:proofErr w:type="gramEnd"/>
      <w:r w:rsidRPr="008C0801">
        <w:rPr>
          <w:sz w:val="28"/>
          <w:szCs w:val="28"/>
        </w:rPr>
        <w:t xml:space="preserve"> </w:t>
      </w:r>
      <w:proofErr w:type="spellStart"/>
      <w:r w:rsidRPr="008C0801">
        <w:rPr>
          <w:sz w:val="28"/>
          <w:szCs w:val="28"/>
        </w:rPr>
        <w:t>комплаенс</w:t>
      </w:r>
      <w:proofErr w:type="spellEnd"/>
      <w:r w:rsidRPr="008C0801">
        <w:rPr>
          <w:sz w:val="28"/>
          <w:szCs w:val="28"/>
        </w:rPr>
        <w:t>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>Должная осмотрительность</w:t>
      </w:r>
      <w:r w:rsidRPr="008C0801">
        <w:rPr>
          <w:sz w:val="28"/>
          <w:szCs w:val="28"/>
        </w:rPr>
        <w:t>. Компания оставляет за собой право на проведение проверки контрагентов на предмет выявления рисков несоответствия их деятельности антимонопольному законодательству.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 xml:space="preserve">Непрерывность </w:t>
      </w:r>
      <w:proofErr w:type="gramStart"/>
      <w:r w:rsidRPr="008C0801">
        <w:rPr>
          <w:b/>
          <w:sz w:val="28"/>
          <w:szCs w:val="28"/>
        </w:rPr>
        <w:t>антимонопольного</w:t>
      </w:r>
      <w:proofErr w:type="gramEnd"/>
      <w:r w:rsidRPr="008C0801">
        <w:rPr>
          <w:b/>
          <w:sz w:val="28"/>
          <w:szCs w:val="28"/>
        </w:rPr>
        <w:t xml:space="preserve"> </w:t>
      </w:r>
      <w:proofErr w:type="spellStart"/>
      <w:r w:rsidRPr="008C0801">
        <w:rPr>
          <w:b/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. Система </w:t>
      </w:r>
      <w:proofErr w:type="gramStart"/>
      <w:r w:rsidRPr="008C0801">
        <w:rPr>
          <w:sz w:val="28"/>
          <w:szCs w:val="28"/>
        </w:rPr>
        <w:t>антимонопольного</w:t>
      </w:r>
      <w:proofErr w:type="gramEnd"/>
      <w:r w:rsidRPr="008C0801">
        <w:rPr>
          <w:sz w:val="28"/>
          <w:szCs w:val="28"/>
        </w:rPr>
        <w:t xml:space="preserve">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 функционирует в Компании на постоянной основе при осуществлении финансово-хозяйственной деятельности, выполнении управленческих и иных функций.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- </w:t>
      </w:r>
      <w:r w:rsidRPr="008C0801">
        <w:rPr>
          <w:b/>
          <w:sz w:val="28"/>
          <w:szCs w:val="28"/>
        </w:rPr>
        <w:t>Обучение</w:t>
      </w:r>
      <w:r w:rsidRPr="008C0801">
        <w:rPr>
          <w:sz w:val="28"/>
          <w:szCs w:val="28"/>
        </w:rPr>
        <w:t xml:space="preserve">. В Компании организуется </w:t>
      </w:r>
      <w:proofErr w:type="gramStart"/>
      <w:r w:rsidRPr="008C0801">
        <w:rPr>
          <w:sz w:val="28"/>
          <w:szCs w:val="28"/>
        </w:rPr>
        <w:t>обучение по вопросам</w:t>
      </w:r>
      <w:proofErr w:type="gramEnd"/>
      <w:r w:rsidRPr="008C0801">
        <w:rPr>
          <w:sz w:val="28"/>
          <w:szCs w:val="28"/>
        </w:rPr>
        <w:t xml:space="preserve"> соблюдения антимонопольного законодательства.</w:t>
      </w:r>
    </w:p>
    <w:p w:rsidR="00CF46AB" w:rsidRPr="008C0801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</w:p>
    <w:p w:rsidR="00CF46AB" w:rsidRPr="00545826" w:rsidRDefault="00CF46AB" w:rsidP="00CF46AB">
      <w:pPr>
        <w:pStyle w:val="a3"/>
        <w:spacing w:line="288" w:lineRule="auto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lastRenderedPageBreak/>
        <w:t xml:space="preserve">- </w:t>
      </w:r>
      <w:proofErr w:type="spellStart"/>
      <w:r w:rsidRPr="008C0801">
        <w:rPr>
          <w:b/>
          <w:sz w:val="28"/>
          <w:szCs w:val="28"/>
        </w:rPr>
        <w:t>Проактивный</w:t>
      </w:r>
      <w:proofErr w:type="spellEnd"/>
      <w:r w:rsidRPr="008C0801">
        <w:rPr>
          <w:b/>
          <w:sz w:val="28"/>
          <w:szCs w:val="28"/>
        </w:rPr>
        <w:t xml:space="preserve"> подход</w:t>
      </w:r>
      <w:r w:rsidRPr="008C0801">
        <w:rPr>
          <w:sz w:val="28"/>
          <w:szCs w:val="28"/>
        </w:rPr>
        <w:t xml:space="preserve">. </w:t>
      </w:r>
      <w:proofErr w:type="spellStart"/>
      <w:r w:rsidRPr="008C0801">
        <w:rPr>
          <w:sz w:val="28"/>
          <w:szCs w:val="28"/>
        </w:rPr>
        <w:t>Проактивный</w:t>
      </w:r>
      <w:proofErr w:type="spellEnd"/>
      <w:r w:rsidRPr="008C0801">
        <w:rPr>
          <w:sz w:val="28"/>
          <w:szCs w:val="28"/>
        </w:rPr>
        <w:t xml:space="preserve"> подход является превалирующим при управлении антимонопольными рисками.</w:t>
      </w:r>
    </w:p>
    <w:p w:rsidR="00CF46AB" w:rsidRDefault="00CF46AB" w:rsidP="00CF46AB">
      <w:pPr>
        <w:pStyle w:val="a3"/>
        <w:ind w:left="0" w:firstLine="567"/>
        <w:rPr>
          <w:b/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b/>
          <w:sz w:val="28"/>
          <w:szCs w:val="28"/>
        </w:rPr>
      </w:pPr>
    </w:p>
    <w:p w:rsidR="00CF46AB" w:rsidRPr="000216CF" w:rsidRDefault="00CF46AB" w:rsidP="00CF46AB">
      <w:pPr>
        <w:pStyle w:val="a3"/>
        <w:ind w:left="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216CF">
        <w:rPr>
          <w:b/>
          <w:sz w:val="28"/>
          <w:szCs w:val="28"/>
        </w:rPr>
        <w:t xml:space="preserve">Объекты и субъекты </w:t>
      </w:r>
      <w:proofErr w:type="gramStart"/>
      <w:r w:rsidRPr="000216CF">
        <w:rPr>
          <w:b/>
          <w:sz w:val="28"/>
          <w:szCs w:val="28"/>
        </w:rPr>
        <w:t>антимонопольного</w:t>
      </w:r>
      <w:proofErr w:type="gramEnd"/>
      <w:r w:rsidRPr="000216CF">
        <w:rPr>
          <w:b/>
          <w:sz w:val="28"/>
          <w:szCs w:val="28"/>
        </w:rPr>
        <w:t xml:space="preserve"> </w:t>
      </w:r>
      <w:proofErr w:type="spellStart"/>
      <w:r w:rsidRPr="000216CF">
        <w:rPr>
          <w:b/>
          <w:sz w:val="28"/>
          <w:szCs w:val="28"/>
        </w:rPr>
        <w:t>комплаенса</w:t>
      </w:r>
      <w:proofErr w:type="spellEnd"/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6.1. Объектами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являются антимонопольные риски Компании.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6.2. 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включает: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систему управления антимонопольными рисками посредством их выявления, оценки, ограничения или устранения факторов антимонопольных рисков;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систему сбора и обработки информации об антимонопольных рисках, нарушениях антимонопольного законодательства;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систему обучения сотрудников и мероприятия, направленные на формирование антимонопольной культуры;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мероприятия, направленные на мониторинг, анализ и совершенствование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  <w:proofErr w:type="gramEnd"/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6.3. Субъектами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Компании являются: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Генеральный директор Компании;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Заместитель генерального директора Компании;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Руководитель правовой службы Компании;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Ответственный за АКФ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Работники Компании.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6.4. К функциям Генерального директора Компании как субъекта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относится утверждение политики Компании в области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контроль ее эффективности.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6.5. К функциям Заместителя Генерального директора как субъекта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относится выстраивание системы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контроль соблюдения требований антимонопольного законодательства в Компании.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6.6. К функциям руководителя правовой службы как субъекта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относится: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обеспечение соблюдения требований антимонопольного законодательства в Компании;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информирование Генерального директора Компании об антимонопольных рисках Компании и о мероприятиях по управлению данными рисками;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контроль работы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АКФ;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разработка внутренних документов Компании, описывающих основные компоненты и процессы системы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6.7. К функциям Ответственного за АКФ как субъекта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относятся: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выполнение указаний руководителя правовой службы Компании в сфере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Компании;</w:t>
      </w:r>
    </w:p>
    <w:p w:rsidR="00CF46AB" w:rsidRPr="00545826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проведение экспертной оценки антимонопольных рисков и их факторов в Компании;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методологическое обеспечение деятельности в области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исполнения требований настоящей Политики;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предотвращение возникновения антимонопольных рисков;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выявление и анализ антимонопольных рисков и их факторов;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разработка и реализация мероприятий, направленных на минимизацию антимонопольных рисков;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проведение мониторинга антимонопольных рисков;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сбор и систематизация информации об антимонопольных рисках и их факторах;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участие в разработке внутренних документов, описывающих основные компоненты и процессы системы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устанавливающие единые правила, требования и ограничения, направленные на соблюдение требований антимонопольного законодательства;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подготовка предложений по совершенствованию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инструктаж вновь принимаемых работников по вопросам соблюдения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.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6.8. К функциям работников Компании относятся: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предотвращение нарушения требований антимонопольного законодательства в рамках исполнения своих трудовых обязанностей;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выявление антимонопольных рисков в рамках своей компетенции;</w:t>
      </w:r>
    </w:p>
    <w:p w:rsidR="00CF46AB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информирование Ответственного за АКФ о ставших им известными потенциальных антимонопольных рисках, факторах антимонопольного риска;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- реализация отдельных мероприятий по управлению антимонопольными рисками в соответствии со своей компетенцией.</w:t>
      </w:r>
    </w:p>
    <w:p w:rsidR="00CF46AB" w:rsidRPr="009F3E8C" w:rsidRDefault="00CF46AB" w:rsidP="00CF46AB">
      <w:pPr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b/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 w:rsidRPr="00532176">
        <w:rPr>
          <w:b/>
          <w:sz w:val="28"/>
          <w:szCs w:val="28"/>
        </w:rPr>
        <w:t>7.</w:t>
      </w:r>
      <w:r w:rsidRPr="008C0801">
        <w:rPr>
          <w:sz w:val="28"/>
          <w:szCs w:val="28"/>
        </w:rPr>
        <w:t xml:space="preserve">  </w:t>
      </w:r>
      <w:proofErr w:type="gramStart"/>
      <w:r w:rsidRPr="008C0801">
        <w:rPr>
          <w:b/>
          <w:sz w:val="28"/>
          <w:szCs w:val="28"/>
        </w:rPr>
        <w:t xml:space="preserve">Общие требования в области антимонопольного </w:t>
      </w:r>
      <w:proofErr w:type="spellStart"/>
      <w:r w:rsidRPr="008C0801">
        <w:rPr>
          <w:b/>
          <w:sz w:val="28"/>
          <w:szCs w:val="28"/>
        </w:rPr>
        <w:t>комплаенса</w:t>
      </w:r>
      <w:proofErr w:type="spellEnd"/>
      <w:proofErr w:type="gramEnd"/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8C0801">
        <w:rPr>
          <w:sz w:val="28"/>
          <w:szCs w:val="28"/>
        </w:rPr>
        <w:t xml:space="preserve">.1. </w:t>
      </w:r>
      <w:proofErr w:type="gramStart"/>
      <w:r w:rsidRPr="008C0801">
        <w:rPr>
          <w:sz w:val="28"/>
          <w:szCs w:val="28"/>
        </w:rPr>
        <w:t>Антимонопольный</w:t>
      </w:r>
      <w:proofErr w:type="gramEnd"/>
      <w:r w:rsidRPr="008C0801">
        <w:rPr>
          <w:sz w:val="28"/>
          <w:szCs w:val="28"/>
        </w:rPr>
        <w:t xml:space="preserve"> </w:t>
      </w:r>
      <w:proofErr w:type="spellStart"/>
      <w:r w:rsidRPr="008C0801">
        <w:rPr>
          <w:sz w:val="28"/>
          <w:szCs w:val="28"/>
        </w:rPr>
        <w:t>комплаенс</w:t>
      </w:r>
      <w:proofErr w:type="spellEnd"/>
      <w:r w:rsidRPr="008C0801">
        <w:rPr>
          <w:sz w:val="28"/>
          <w:szCs w:val="28"/>
        </w:rPr>
        <w:t xml:space="preserve"> распространяется на все уровни организационной структуры и по всей географии присутствия и деятельности Компании.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8C0801">
        <w:rPr>
          <w:sz w:val="28"/>
          <w:szCs w:val="28"/>
        </w:rPr>
        <w:t>.2. Членам органов управления и работникам Компании запрещается совершать, поручать совершение, поощрять, иным способом способствовать совершению действий, относимых применимым антимонопольным законодательством к абсолютным запретам; в отношении совершения иных действий, содержащих (способных содержать) антимонопольные риски, следует заблаговременно информировать об этом ответственного за АКФ.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8C0801">
        <w:rPr>
          <w:sz w:val="28"/>
          <w:szCs w:val="28"/>
        </w:rPr>
        <w:t xml:space="preserve">.3. Управление антимонопольными рисками в Компании основывается на </w:t>
      </w:r>
      <w:proofErr w:type="spellStart"/>
      <w:r w:rsidRPr="008C0801">
        <w:rPr>
          <w:sz w:val="28"/>
          <w:szCs w:val="28"/>
        </w:rPr>
        <w:t>проактивном</w:t>
      </w:r>
      <w:proofErr w:type="spellEnd"/>
      <w:r w:rsidRPr="008C0801">
        <w:rPr>
          <w:sz w:val="28"/>
          <w:szCs w:val="28"/>
        </w:rPr>
        <w:t xml:space="preserve"> подходе. Указанное предполагает заблаговременное (до возникновения антимонопольного риска) предупреждение возникновения и информирование каждым работником Компании </w:t>
      </w:r>
      <w:r>
        <w:rPr>
          <w:sz w:val="28"/>
          <w:szCs w:val="28"/>
        </w:rPr>
        <w:t xml:space="preserve">ее </w:t>
      </w:r>
      <w:r w:rsidRPr="008C0801">
        <w:rPr>
          <w:sz w:val="28"/>
          <w:szCs w:val="28"/>
        </w:rPr>
        <w:t>руководителя и (или) ответственного за АКФ об известных ему фактах, сопряженных с возможным нарушением антимонопольного законодательства с целью выработки оптимальных методов воздействия на факторы антимонопольного риска.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Pr="008C0801">
        <w:rPr>
          <w:sz w:val="28"/>
          <w:szCs w:val="28"/>
        </w:rPr>
        <w:t>.4. В случае возникновения антимонопольного риска применяется реактивный подход, целью которого является прекращение нарушения антимонопольного законодательства и минимизация негативных последствий от допущенного нарушения антимонопольного законодательства. Указанное предполагает незамедлительное информирование каждым работником Компании</w:t>
      </w:r>
      <w:r>
        <w:rPr>
          <w:sz w:val="28"/>
          <w:szCs w:val="28"/>
        </w:rPr>
        <w:t xml:space="preserve"> ее</w:t>
      </w:r>
      <w:r w:rsidRPr="008C0801">
        <w:rPr>
          <w:sz w:val="28"/>
          <w:szCs w:val="28"/>
        </w:rPr>
        <w:t xml:space="preserve"> руководителя и (или) ответственного за АКФ о ставшем ему известным нарушении антимонопольного законодательства, обстоятельствах и причинах нарушения с целью выработки мер реагирования на соответствующий антимонопольный риск. 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8C0801">
        <w:rPr>
          <w:sz w:val="28"/>
          <w:szCs w:val="28"/>
        </w:rPr>
        <w:t xml:space="preserve">Эффективно работающий антимонопольный </w:t>
      </w:r>
      <w:proofErr w:type="spellStart"/>
      <w:r w:rsidRPr="008C0801">
        <w:rPr>
          <w:sz w:val="28"/>
          <w:szCs w:val="28"/>
        </w:rPr>
        <w:t>комплаенс</w:t>
      </w:r>
      <w:proofErr w:type="spellEnd"/>
      <w:r w:rsidRPr="008C0801">
        <w:rPr>
          <w:sz w:val="28"/>
          <w:szCs w:val="28"/>
        </w:rPr>
        <w:t xml:space="preserve"> в Компании представляет разумную гарантию того, что антимонопольные риски, факторы антимонопольных рисков своевременно выявляются и должным образом управляются. Эффективность работы антимонопольного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 обеспечивается за счет непрерывной реализации мероприятий и совершенствования процедур антимонопольного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, вовлеченности членов органов управления и работников Компании, создания эффективных каналов обмена информацией между органами управления Компании и </w:t>
      </w:r>
      <w:proofErr w:type="gramStart"/>
      <w:r w:rsidRPr="008C0801">
        <w:rPr>
          <w:sz w:val="28"/>
          <w:szCs w:val="28"/>
        </w:rPr>
        <w:t>ответственным</w:t>
      </w:r>
      <w:proofErr w:type="gramEnd"/>
      <w:r w:rsidRPr="008C0801">
        <w:rPr>
          <w:sz w:val="28"/>
          <w:szCs w:val="28"/>
        </w:rPr>
        <w:t xml:space="preserve"> за АКФ и работниками Компании.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pStyle w:val="a3"/>
        <w:ind w:left="0" w:firstLine="567"/>
        <w:rPr>
          <w:b/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 w:rsidRPr="00532176">
        <w:rPr>
          <w:b/>
          <w:sz w:val="28"/>
          <w:szCs w:val="28"/>
        </w:rPr>
        <w:t>8.</w:t>
      </w:r>
      <w:r w:rsidRPr="008C0801">
        <w:rPr>
          <w:sz w:val="28"/>
          <w:szCs w:val="28"/>
        </w:rPr>
        <w:t xml:space="preserve"> </w:t>
      </w:r>
      <w:r w:rsidRPr="008C0801">
        <w:rPr>
          <w:b/>
          <w:sz w:val="28"/>
          <w:szCs w:val="28"/>
        </w:rPr>
        <w:t>Ответственность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8.1. Ответственность за организацию и функционирование антимонопольного </w:t>
      </w:r>
      <w:proofErr w:type="spellStart"/>
      <w:r w:rsidRPr="008C0801">
        <w:rPr>
          <w:sz w:val="28"/>
          <w:szCs w:val="28"/>
        </w:rPr>
        <w:t>комплаенса</w:t>
      </w:r>
      <w:proofErr w:type="spellEnd"/>
      <w:r w:rsidRPr="008C0801">
        <w:rPr>
          <w:sz w:val="28"/>
          <w:szCs w:val="28"/>
        </w:rPr>
        <w:t xml:space="preserve">, внесение изменений и дополнений в </w:t>
      </w:r>
      <w:proofErr w:type="gramStart"/>
      <w:r w:rsidRPr="008C0801">
        <w:rPr>
          <w:sz w:val="28"/>
          <w:szCs w:val="28"/>
        </w:rPr>
        <w:t>Политику</w:t>
      </w:r>
      <w:proofErr w:type="gramEnd"/>
      <w:r w:rsidRPr="008C0801">
        <w:rPr>
          <w:sz w:val="28"/>
          <w:szCs w:val="28"/>
        </w:rPr>
        <w:t xml:space="preserve"> в том числе в связи с изменением антимонопольного законодательства несет (руководитель правовой службы).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>8.2. Ответственность за нарушения применимого антимонопольного законодательства, настоящей политики и принятых в ее исполнение документов несут члены органов управления и работники Компании, допустившие соответствующие нарушения.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  <w:r w:rsidRPr="008C0801">
        <w:rPr>
          <w:sz w:val="28"/>
          <w:szCs w:val="28"/>
        </w:rPr>
        <w:t xml:space="preserve">8.3. </w:t>
      </w:r>
      <w:proofErr w:type="gramStart"/>
      <w:r w:rsidRPr="008C0801">
        <w:rPr>
          <w:sz w:val="28"/>
          <w:szCs w:val="28"/>
        </w:rPr>
        <w:t>Контроль за</w:t>
      </w:r>
      <w:proofErr w:type="gramEnd"/>
      <w:r w:rsidRPr="008C0801">
        <w:rPr>
          <w:sz w:val="28"/>
          <w:szCs w:val="28"/>
        </w:rPr>
        <w:t xml:space="preserve"> соблюдением требований настоящей Политики возлагается на заместителя Генерального директора Компании.</w:t>
      </w: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Pr="008C0801" w:rsidRDefault="00CF46AB" w:rsidP="00CF46AB">
      <w:pPr>
        <w:pStyle w:val="a3"/>
        <w:ind w:left="0" w:firstLine="567"/>
        <w:rPr>
          <w:sz w:val="28"/>
          <w:szCs w:val="28"/>
        </w:rPr>
      </w:pPr>
    </w:p>
    <w:p w:rsidR="00CF46AB" w:rsidRDefault="00CF46AB" w:rsidP="00CF46AB">
      <w:pPr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CF46AB" w:rsidRDefault="00CF46AB" w:rsidP="00CF46AB">
      <w:pPr>
        <w:ind w:firstLine="5529"/>
        <w:rPr>
          <w:sz w:val="28"/>
          <w:szCs w:val="28"/>
        </w:rPr>
      </w:pPr>
    </w:p>
    <w:p w:rsidR="00FA2C10" w:rsidRDefault="00FA2C10"/>
    <w:sectPr w:rsidR="00FA2C10" w:rsidSect="00FA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CF46AB"/>
    <w:rsid w:val="00066BEE"/>
    <w:rsid w:val="00103068"/>
    <w:rsid w:val="001F64F7"/>
    <w:rsid w:val="002201A0"/>
    <w:rsid w:val="0048090C"/>
    <w:rsid w:val="004B3D06"/>
    <w:rsid w:val="00800AF8"/>
    <w:rsid w:val="00896277"/>
    <w:rsid w:val="00972F98"/>
    <w:rsid w:val="009E2879"/>
    <w:rsid w:val="00CB0A06"/>
    <w:rsid w:val="00CF46AB"/>
    <w:rsid w:val="00FA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AB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6%D0%B5%D0%BD%D0%BE%D0%BE%D0%B1%D1%80%D0%B0%D0%B7%D0%BE%D0%B2%D0%B0%D0%BD%D0%B8%D0%B5" TargetMode="External"/><Relationship Id="rId13" Type="http://schemas.openxmlformats.org/officeDocument/2006/relationships/hyperlink" Target="https://ru.wikipedia.org/wiki/%D0%9A%D0%BE%D0%BD%D0%BA%D1%83%D1%80%D0%B5%D0%BD%D1%86%D0%B8%D1%8F_(%D1%8D%D0%BA%D0%BE%D0%BD%D0%BE%D0%BC%D0%B8%D0%BA%D0%B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A%D0%BE%D0%BD%D1%86%D0%B5%D1%80%D0%BD" TargetMode="External"/><Relationship Id="rId12" Type="http://schemas.openxmlformats.org/officeDocument/2006/relationships/hyperlink" Target="https://ru.wikipedia.org/wiki/%D0%A0%D0%B5%D1%81%D1%82%D1%80%D1%83%D0%BA%D1%82%D1%83%D1%80%D0%B8%D0%B7%D0%B0%D1%86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0%B5%D1%81%D1%82" TargetMode="External"/><Relationship Id="rId11" Type="http://schemas.openxmlformats.org/officeDocument/2006/relationships/hyperlink" Target="https://ru.wikipedia.org/wiki/%D0%90%D0%BD%D1%82%D0%B8%D0%BC%D0%BE%D0%BD%D0%BE%D0%BF%D0%BE%D0%BB%D1%8C%D0%BD%D0%BE%D0%B5_%D0%B7%D0%B0%D0%BA%D0%BE%D0%BD%D0%BE%D0%B4%D0%B0%D1%82%D0%B5%D0%BB%D1%8C%D1%81%D1%82%D0%B2%D0%BE" TargetMode="External"/><Relationship Id="rId5" Type="http://schemas.openxmlformats.org/officeDocument/2006/relationships/hyperlink" Target="https://ru.wikipedia.org/wiki/%D0%A1%D0%B8%D0%BD%D0%B4%D0%B8%D0%BA%D0%B0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0%D1%8B%D0%BD%D0%BE%D1%87%D0%BD%D0%B0%D1%8F_%D1%8D%D0%BA%D0%BE%D0%BD%D0%BE%D0%BC%D0%B8%D0%BA%D0%B0" TargetMode="External"/><Relationship Id="rId4" Type="http://schemas.openxmlformats.org/officeDocument/2006/relationships/hyperlink" Target="https://ru.wikipedia.org/wiki/%D0%9C%D0%BE%D0%BD%D0%BE%D0%BF%D0%BE%D0%BB%D0%B8%D1%8F" TargetMode="External"/><Relationship Id="rId9" Type="http://schemas.openxmlformats.org/officeDocument/2006/relationships/hyperlink" Target="https://ru.wikipedia.org/wiki/%D0%9F%D0%B0%D1%82%D0%B5%D0%BD%D1%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2530</Words>
  <Characters>14427</Characters>
  <Application>Microsoft Office Word</Application>
  <DocSecurity>0</DocSecurity>
  <Lines>120</Lines>
  <Paragraphs>33</Paragraphs>
  <ScaleCrop>false</ScaleCrop>
  <Company>.</Company>
  <LinksUpToDate>false</LinksUpToDate>
  <CharactersWithSpaces>16924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2018-07-13T08:16:00Z</dcterms:created>
  <dcterms:modified xsi:type="dcterms:W3CDTF">2018-07-20T10:57:00Z</dcterms:modified>
</cp:coreProperties>
</file>